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A81" w:rsidRPr="002D3874" w:rsidRDefault="00744A81" w:rsidP="002D3874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  <w:r w:rsidRPr="002D3874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  <w:t>о смотре - конкурсе</w:t>
      </w:r>
    </w:p>
    <w:p w:rsidR="00744A81" w:rsidRPr="002D3874" w:rsidRDefault="00BF7311" w:rsidP="002D3874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«Лучшая дидактической игра /пособие</w:t>
      </w:r>
      <w:r w:rsidR="00744A81" w:rsidRPr="002D3874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по развитию речи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1.1.</w:t>
      </w:r>
      <w:r w:rsid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Настоящее Положение регламентирует порядок проведения смотра - конкурса «</w:t>
      </w:r>
      <w:r w:rsidR="00BF731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Лучшая дидактическая игра/пособие по</w:t>
      </w:r>
      <w:bookmarkStart w:id="0" w:name="_GoBack"/>
      <w:bookmarkEnd w:id="0"/>
      <w:r w:rsidR="00BF731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развитию речи»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среди воспи</w:t>
      </w:r>
      <w:r w:rsid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тателей всех возрастных групп дошкольных образовательных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учреждений </w:t>
      </w: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Актанышского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 (далее именуется - Конкурс).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2. Цель конкурса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Оптимизация процесса создания дидактического оснащения педагогического процесса, развивающей предметно-пространственной среды к образовательной области «Речевое развитие».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Задачи: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1. Содействовать распространению лучшего опыта работы педагогов ДОУ в рамках реализации образовательной области «Речевое развитие».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 Повысить уровень и качество работы с детьми по развитию речи на индивидуальных занятиях и непосредственно-организованной деятельности.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3. Выявление и поддержка педагогических инициатив.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 Стимулирование творческой активности педагогов в ходе создания дидактических материалов и пособий по развитию речи.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3. Участники конкурса.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конкурсе принимают участие воспитатели всех возраст</w:t>
      </w:r>
      <w:r w:rsid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ных групп, специалисты детских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садов.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4. Условия и основные требования: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4.1. Конкурс проводится в одной номинации.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4.2. Участники конкурса представляют дидактическую игру /пособия по развитию речи авторской разработки.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4.3. Представленная игра и игровые упражнения должны иметь название, цель, описание (краткий ход игры).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4.4. Дидактические пособия должны быть разработаны с учетом возрастных особенностей детей.</w:t>
      </w:r>
    </w:p>
    <w:p w:rsidR="00744A81" w:rsidRPr="002D3874" w:rsidRDefault="0030649D" w:rsidP="002D3874">
      <w:pPr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4.5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 Применение дидактических пособий должно обеспечивать качество реализации программы, возможность индивидуализации обучения, организацию </w:t>
      </w:r>
      <w:hyperlink r:id="rId4" w:tooltip="Образовательная деятельность" w:history="1">
        <w:r w:rsidR="00744A81" w:rsidRPr="002D3874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образовательной деятельности</w:t>
        </w:r>
      </w:hyperlink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с широким использованием современных педагогических технологий по развитию речи у детей дошкольного возраста.</w:t>
      </w:r>
    </w:p>
    <w:p w:rsidR="00744A81" w:rsidRPr="002D3874" w:rsidRDefault="0030649D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4.6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 Дидактические материалы и пособия должны быть эстетически оформлены, безопасны в использовании.</w:t>
      </w:r>
    </w:p>
    <w:p w:rsidR="00744A81" w:rsidRPr="002D3874" w:rsidRDefault="0030649D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4.7. 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Пособия могут быть выполнены в виде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книг, 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-азбук, 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-альбомов, 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-игрушек-самоделок, 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-лого-кубов, стендов,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ИКТ - пособий и др.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5. Порядок проведения конкурса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744A81" w:rsidRPr="002D3874" w:rsidRDefault="002D3874" w:rsidP="002D3874">
      <w:pPr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5.1. Конкурс проводится с 1 декабря 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2018 года по </w:t>
      </w:r>
      <w:hyperlink r:id="rId5" w:tooltip="10 февраля" w:history="1">
        <w:r w:rsidR="00744A81" w:rsidRPr="002D3874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28 февраля</w:t>
        </w:r>
      </w:hyperlink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2019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года:</w:t>
      </w:r>
    </w:p>
    <w:p w:rsidR="00744A81" w:rsidRPr="002D3874" w:rsidRDefault="00744A81" w:rsidP="002D3874">
      <w:pPr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MS Mincho" w:eastAsia="MS Mincho" w:hAnsi="MS Mincho" w:cs="MS Mincho" w:hint="eastAsia"/>
          <w:sz w:val="28"/>
          <w:szCs w:val="28"/>
          <w:bdr w:val="none" w:sz="0" w:space="0" w:color="auto" w:frame="1"/>
          <w:lang w:eastAsia="ru-RU"/>
        </w:rPr>
        <w:t>✓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конкурсные работы принимаются с </w:t>
      </w:r>
      <w:hyperlink r:id="rId6" w:tooltip="1 февраля" w:history="1">
        <w:r w:rsidRPr="002D3874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1 февраля</w:t>
        </w:r>
      </w:hyperlink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по 22 февраля 2018 года;</w:t>
      </w:r>
    </w:p>
    <w:p w:rsidR="00744A81" w:rsidRPr="002D3874" w:rsidRDefault="00744A81" w:rsidP="002D3874">
      <w:pPr>
        <w:spacing w:after="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MS Mincho" w:eastAsia="MS Mincho" w:hAnsi="MS Mincho" w:cs="MS Mincho" w:hint="eastAsia"/>
          <w:sz w:val="28"/>
          <w:szCs w:val="28"/>
          <w:bdr w:val="none" w:sz="0" w:space="0" w:color="auto" w:frame="1"/>
          <w:lang w:eastAsia="ru-RU"/>
        </w:rPr>
        <w:t>✓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работа жюри по изучению конкурсных материалов – </w:t>
      </w:r>
      <w:hyperlink r:id="rId7" w:tooltip="8 февраля" w:history="1">
        <w:r w:rsidRPr="002D3874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26 февраля</w:t>
        </w:r>
      </w:hyperlink>
      <w:r w:rsid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2019 года.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6. Критерии оценки работ:</w:t>
      </w:r>
    </w:p>
    <w:p w:rsidR="00744A81" w:rsidRPr="002D3874" w:rsidRDefault="00744A81" w:rsidP="002D3874">
      <w:pPr>
        <w:spacing w:after="1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8"/>
        <w:gridCol w:w="1587"/>
      </w:tblGrid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смотра конкурса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Балл/оценка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Название дидактической игры по развитию речи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Соответствие содержание игры требованиям программы «От рождения до школы»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Строгое соответствие содержания физиологическим и </w:t>
            </w: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психолого-педагогическим особенностям формирования детской речи в норме.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0-5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  <w:r w:rsid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Соответствие материалов возрасту детей группы, их направленность на развитие речевых и психических функций.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  <w:r w:rsid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разнообразной речевой активности детей под руководством взрослых:</w:t>
            </w:r>
          </w:p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Формирование словаря (кроме подготовительных групп)</w:t>
            </w:r>
          </w:p>
          <w:p w:rsidR="00744A81" w:rsidRPr="002D3874" w:rsidRDefault="00744A81" w:rsidP="002D3874">
            <w:pPr>
              <w:spacing w:after="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Формирование </w:t>
            </w:r>
            <w:hyperlink r:id="rId8" w:tooltip="Грамматический строй" w:history="1">
              <w:r w:rsidRPr="002D3874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  <w:lang w:eastAsia="ru-RU"/>
                </w:rPr>
                <w:t>грамматического строя</w:t>
              </w:r>
            </w:hyperlink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речи</w:t>
            </w:r>
          </w:p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Связная речь</w:t>
            </w:r>
          </w:p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-Подготовка к обучению грамоте (для подготовительных групп)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 Разнообразность и доступность дидактического материала для самостоятельной деятельности детей.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 Творческие находки авторов. Оригинальность выполнения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 Композиционное и цветовое решение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 Разнообразие использованного материала в представленной дидактической игре, пособии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2D3874" w:rsidRPr="002D3874" w:rsidTr="00744A81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 Поощрительный балл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44A81" w:rsidRPr="002D3874" w:rsidRDefault="00744A81" w:rsidP="002D3874">
            <w:pPr>
              <w:spacing w:before="375" w:after="450" w:line="360" w:lineRule="auto"/>
              <w:ind w:left="30" w:right="30" w:firstLine="567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</w:tc>
      </w:tr>
    </w:tbl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7. Руководство конкурсом.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7.1. Организатором конкурса являет</w:t>
      </w:r>
      <w:r w:rsidR="0030649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ся МКУ «Управление образования» </w:t>
      </w: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Актанышского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РТ.</w:t>
      </w:r>
    </w:p>
    <w:p w:rsidR="00744A81" w:rsidRPr="002D3874" w:rsidRDefault="002D3874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7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.2. Члены жюри: 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Мет</w:t>
      </w:r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одист по дошкольному образованию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МКУ «Управление образования» -</w:t>
      </w:r>
      <w:r w:rsidR="0030649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Хисматуллина Л.Ф.;</w:t>
      </w:r>
    </w:p>
    <w:p w:rsidR="00744A81" w:rsidRPr="002D3874" w:rsidRDefault="0030649D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Нуриахметова</w:t>
      </w:r>
      <w:proofErr w:type="spellEnd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А.Ф. – 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руководитель РМО </w:t>
      </w:r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воспитателей русского языка, старший 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воспитатель МБДОУ «Детский сад </w:t>
      </w:r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общеразвивающего вида 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№7 </w:t>
      </w:r>
      <w:proofErr w:type="spellStart"/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с.Актаныш</w:t>
      </w:r>
      <w:proofErr w:type="spellEnd"/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Хаернасова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В.М. </w:t>
      </w:r>
      <w:r w:rsidR="0030649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старший воспитатель МБДОУ «Детский сад </w:t>
      </w:r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комбинированного вида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№6 </w:t>
      </w: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с.Актаныш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744A81" w:rsidRPr="002D3874" w:rsidRDefault="002D3874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Зайнуллина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М.Т.</w:t>
      </w:r>
      <w:r w:rsidR="0030649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старший воспитатель МБДОУ «Детский сад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общеразвивающего вида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№2 </w:t>
      </w:r>
      <w:proofErr w:type="spellStart"/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с.Актаныш</w:t>
      </w:r>
      <w:proofErr w:type="spellEnd"/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Гумерова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Л.М.</w:t>
      </w:r>
      <w:r w:rsidR="0030649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30649D">
        <w:rPr>
          <w:sz w:val="28"/>
          <w:szCs w:val="28"/>
        </w:rPr>
        <w:t xml:space="preserve">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старший воспитатель МБДОУ «Детский сад </w:t>
      </w:r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общеразвивающего вида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№4 </w:t>
      </w: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с.Актаныш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Нуриева Л.И.</w:t>
      </w:r>
      <w:r w:rsidR="0030649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30649D">
        <w:rPr>
          <w:sz w:val="28"/>
          <w:szCs w:val="28"/>
        </w:rPr>
        <w:t xml:space="preserve">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старший воспитатель МБДОО «Детский сад </w:t>
      </w:r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общеразвивающего вида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№1 </w:t>
      </w: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с.Актаныш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Фазаелова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Д.Р.</w:t>
      </w:r>
      <w:r w:rsidR="0030649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старший воспитатель МБОУ «</w:t>
      </w:r>
      <w:proofErr w:type="spellStart"/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Актанышская</w:t>
      </w:r>
      <w:proofErr w:type="spellEnd"/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начальная школа – детский сад»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Маннапова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Н.М.</w:t>
      </w:r>
      <w:r w:rsidRPr="002D3874">
        <w:rPr>
          <w:sz w:val="28"/>
          <w:szCs w:val="28"/>
        </w:rPr>
        <w:t xml:space="preserve"> </w:t>
      </w:r>
      <w:r w:rsidR="0030649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старший воспитатель МБДОУ «Детский сад </w:t>
      </w:r>
      <w:r w:rsidR="002D3874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общеразвивающего вида 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№5 </w:t>
      </w: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с.Актаныш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2D3874" w:rsidRPr="002D3874" w:rsidRDefault="002D3874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Нургалиева Л.Р. – старший воспитатель МБДОУ «</w:t>
      </w:r>
      <w:proofErr w:type="spellStart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Поисевский</w:t>
      </w:r>
      <w:proofErr w:type="spellEnd"/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детский сад»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7.3. Полномочия жюри: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MS Mincho" w:eastAsia="MS Mincho" w:hAnsi="MS Mincho" w:cs="MS Mincho" w:hint="eastAsia"/>
          <w:sz w:val="28"/>
          <w:szCs w:val="28"/>
          <w:bdr w:val="none" w:sz="0" w:space="0" w:color="auto" w:frame="1"/>
          <w:lang w:eastAsia="ru-RU"/>
        </w:rPr>
        <w:t>✓</w:t>
      </w: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члены жюри могут присуждать поощрительные призы.</w:t>
      </w:r>
    </w:p>
    <w:p w:rsidR="00744A81" w:rsidRPr="0030649D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30649D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8. Подведение итогов Конкурса.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8.1. Итоги конкурса подводятся членами жюри.</w:t>
      </w:r>
    </w:p>
    <w:p w:rsidR="00744A81" w:rsidRPr="002D3874" w:rsidRDefault="0030649D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8.2. Победители </w:t>
      </w:r>
      <w:r w:rsidR="00744A81"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награждаются грамотами.</w:t>
      </w:r>
    </w:p>
    <w:p w:rsidR="00744A81" w:rsidRPr="002D3874" w:rsidRDefault="00744A81" w:rsidP="002D3874">
      <w:pPr>
        <w:spacing w:before="375" w:after="45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387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8.3. Всем участникам конкурса вручаются Сертификаты участия.</w:t>
      </w: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44A81" w:rsidRDefault="00744A81" w:rsidP="00744A81">
      <w:pPr>
        <w:spacing w:before="375" w:after="450" w:line="24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0DD8" w:rsidRDefault="00220DD8"/>
    <w:sectPr w:rsidR="0022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D9"/>
    <w:rsid w:val="00045054"/>
    <w:rsid w:val="00220DD8"/>
    <w:rsid w:val="002D3874"/>
    <w:rsid w:val="0030649D"/>
    <w:rsid w:val="00744A81"/>
    <w:rsid w:val="00B110D9"/>
    <w:rsid w:val="00B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E3B5"/>
  <w15:docId w15:val="{D1C815C2-C1E5-4EEC-8F34-F59EB88E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A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4A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grammaticheskij_stroj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8_fevral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1_fevralya/" TargetMode="External"/><Relationship Id="rId5" Type="http://schemas.openxmlformats.org/officeDocument/2006/relationships/hyperlink" Target="http://www.pandia.ru/text/category/10_fevraly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andia.ru/text/category/obrazovatelmznaya_deyatelmznostm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liliyahismatullina@yandex.ru</cp:lastModifiedBy>
  <cp:revision>7</cp:revision>
  <dcterms:created xsi:type="dcterms:W3CDTF">2018-10-12T05:09:00Z</dcterms:created>
  <dcterms:modified xsi:type="dcterms:W3CDTF">2018-11-27T19:21:00Z</dcterms:modified>
</cp:coreProperties>
</file>